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08" w:rsidRDefault="00C37708" w:rsidP="00C37708">
      <w:pPr>
        <w:pStyle w:val="ConsPlusTitle"/>
        <w:widowControl/>
        <w:tabs>
          <w:tab w:val="left" w:pos="1260"/>
        </w:tabs>
        <w:ind w:firstLine="720"/>
        <w:jc w:val="center"/>
        <w:rPr>
          <w:b w:val="0"/>
          <w:bCs w:val="0"/>
          <w:sz w:val="28"/>
          <w:szCs w:val="28"/>
        </w:rPr>
      </w:pPr>
      <w:r w:rsidRPr="00383E52">
        <w:rPr>
          <w:b w:val="0"/>
          <w:bCs w:val="0"/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C37708" w:rsidRDefault="00C37708" w:rsidP="00C37708">
      <w:pPr>
        <w:pStyle w:val="ConsPlusTitle"/>
        <w:widowControl/>
        <w:tabs>
          <w:tab w:val="left" w:pos="1260"/>
        </w:tabs>
        <w:ind w:firstLine="720"/>
        <w:jc w:val="center"/>
        <w:rPr>
          <w:b w:val="0"/>
          <w:strike/>
          <w:sz w:val="28"/>
          <w:szCs w:val="28"/>
        </w:rPr>
      </w:pPr>
    </w:p>
    <w:p w:rsidR="000C04A9" w:rsidRDefault="000C04A9" w:rsidP="000C04A9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>
        <w:rPr>
          <w:sz w:val="28"/>
          <w:szCs w:val="28"/>
        </w:rPr>
        <w:t xml:space="preserve">– </w:t>
      </w:r>
      <w:r w:rsidRPr="00D51FAC">
        <w:rPr>
          <w:sz w:val="28"/>
          <w:szCs w:val="28"/>
        </w:rPr>
        <w:t>Федераль</w:t>
      </w:r>
      <w:r>
        <w:rPr>
          <w:sz w:val="28"/>
          <w:szCs w:val="28"/>
        </w:rPr>
        <w:t>ный закон от 06.04.2011 № 63-ФЗ</w:t>
      </w:r>
      <w:r w:rsidRPr="00D51FAC">
        <w:rPr>
          <w:sz w:val="28"/>
          <w:szCs w:val="28"/>
        </w:rPr>
        <w:t xml:space="preserve"> «Об электронной </w:t>
      </w:r>
      <w:r w:rsidRPr="00E35E47">
        <w:rPr>
          <w:sz w:val="28"/>
          <w:szCs w:val="28"/>
        </w:rPr>
        <w:t>подписи» (в действующей редакции), первоначальный текст документа опубликован в изданиях «Парламентская газета», № 17, 08-14.04.2011, «Российская газета», № 75, 08.04.2011, «Собрание законодательства Российской Федерации», 11.04.2011, № 15, ст. 2036;</w:t>
      </w:r>
      <w:r w:rsidRPr="00E35E47">
        <w:t xml:space="preserve"> </w:t>
      </w:r>
    </w:p>
    <w:p w:rsidR="000C04A9" w:rsidRPr="00DF3501" w:rsidRDefault="000C04A9" w:rsidP="000C04A9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41940">
        <w:rPr>
          <w:sz w:val="28"/>
          <w:szCs w:val="28"/>
        </w:rPr>
        <w:t xml:space="preserve"> Ф</w:t>
      </w:r>
      <w:r>
        <w:rPr>
          <w:sz w:val="28"/>
          <w:szCs w:val="28"/>
        </w:rPr>
        <w:t>едеральный закон от 06.10.2003 №</w:t>
      </w:r>
      <w:r w:rsidRPr="00E41940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E41940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 xml:space="preserve">равления в Российской Федерации» (в действующей редакции), </w:t>
      </w:r>
      <w:r w:rsidRPr="00DF3501">
        <w:rPr>
          <w:sz w:val="28"/>
          <w:szCs w:val="28"/>
        </w:rPr>
        <w:t>п</w:t>
      </w:r>
      <w:r w:rsidRPr="00E41940">
        <w:rPr>
          <w:sz w:val="28"/>
          <w:szCs w:val="28"/>
        </w:rPr>
        <w:t xml:space="preserve">ервоначальный текст документа опубликован в изданиях </w:t>
      </w:r>
      <w:r>
        <w:rPr>
          <w:sz w:val="28"/>
          <w:szCs w:val="28"/>
        </w:rPr>
        <w:t>«</w:t>
      </w:r>
      <w:r w:rsidRPr="00E41940">
        <w:rPr>
          <w:sz w:val="28"/>
          <w:szCs w:val="28"/>
        </w:rPr>
        <w:t>Собр</w:t>
      </w:r>
      <w:r>
        <w:rPr>
          <w:sz w:val="28"/>
          <w:szCs w:val="28"/>
        </w:rPr>
        <w:t>ание законодательства РФ», 06.10.2003, №</w:t>
      </w:r>
      <w:r w:rsidRPr="00E41940">
        <w:rPr>
          <w:sz w:val="28"/>
          <w:szCs w:val="28"/>
        </w:rPr>
        <w:t xml:space="preserve"> 40, ст. 3822, </w:t>
      </w:r>
      <w:r>
        <w:rPr>
          <w:sz w:val="28"/>
          <w:szCs w:val="28"/>
        </w:rPr>
        <w:t>«Парламентская газета», №</w:t>
      </w:r>
      <w:r w:rsidRPr="00E41940">
        <w:rPr>
          <w:sz w:val="28"/>
          <w:szCs w:val="28"/>
        </w:rPr>
        <w:t xml:space="preserve"> 186, 08.10.2003, </w:t>
      </w:r>
      <w:r>
        <w:rPr>
          <w:sz w:val="28"/>
          <w:szCs w:val="28"/>
        </w:rPr>
        <w:t>«Российская газета», № 202, 08.10.2003</w:t>
      </w:r>
      <w:r w:rsidRPr="00DF3501">
        <w:rPr>
          <w:sz w:val="28"/>
          <w:szCs w:val="28"/>
        </w:rPr>
        <w:t>;</w:t>
      </w:r>
    </w:p>
    <w:p w:rsidR="000C04A9" w:rsidRPr="00E35E47" w:rsidRDefault="000C04A9" w:rsidP="000C04A9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Pr="00E35E47">
        <w:rPr>
          <w:sz w:val="28"/>
          <w:szCs w:val="28"/>
        </w:rPr>
        <w:t xml:space="preserve">остановление Правительства Российской Федерации от 07.07.2011 </w:t>
      </w:r>
      <w:r>
        <w:rPr>
          <w:sz w:val="28"/>
          <w:szCs w:val="28"/>
        </w:rPr>
        <w:t xml:space="preserve">  </w:t>
      </w:r>
      <w:r w:rsidRPr="00E35E47">
        <w:rPr>
          <w:sz w:val="28"/>
          <w:szCs w:val="28"/>
        </w:rPr>
        <w:t>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(в действующей редакции), первоначальный текст документа опубликован в издании «Собрание законодательства Российской Федерации», 18.07.2011, № 29, ст. 4479;</w:t>
      </w:r>
    </w:p>
    <w:p w:rsidR="000C04A9" w:rsidRPr="00084827" w:rsidRDefault="000C04A9" w:rsidP="000C04A9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35E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городского Совета депутатов Калининграда от 30.06.2021      № 131 «Об инициативных проектах» (в действующей редакции), первоначальный текст документа опубликован в газете «Гражданин», </w:t>
      </w:r>
      <w:r w:rsidRPr="00084827">
        <w:rPr>
          <w:sz w:val="28"/>
          <w:szCs w:val="28"/>
        </w:rPr>
        <w:t>30.06.2021 № 39</w:t>
      </w:r>
      <w:r>
        <w:rPr>
          <w:sz w:val="28"/>
          <w:szCs w:val="28"/>
        </w:rPr>
        <w:t>.</w:t>
      </w:r>
    </w:p>
    <w:p w:rsidR="000C04A9" w:rsidRPr="00D51FAC" w:rsidRDefault="000C04A9" w:rsidP="000C04A9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4473">
        <w:rPr>
          <w:sz w:val="28"/>
          <w:szCs w:val="28"/>
        </w:rPr>
        <w:t>Перечень указанных нормативных правовых актов размещен на Едином портале gosuslugi.ru и на официальном сайте Администрации klgd.ru в разделе «Услуги».</w:t>
      </w:r>
    </w:p>
    <w:p w:rsidR="000C04A9" w:rsidRPr="00383E52" w:rsidRDefault="000C04A9" w:rsidP="00C37708">
      <w:pPr>
        <w:pStyle w:val="ConsPlusTitle"/>
        <w:widowControl/>
        <w:tabs>
          <w:tab w:val="left" w:pos="1260"/>
        </w:tabs>
        <w:ind w:firstLine="720"/>
        <w:jc w:val="center"/>
        <w:rPr>
          <w:b w:val="0"/>
          <w:strike/>
          <w:sz w:val="28"/>
          <w:szCs w:val="28"/>
        </w:rPr>
      </w:pPr>
    </w:p>
    <w:sectPr w:rsidR="000C04A9" w:rsidRPr="00383E52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A687D"/>
    <w:multiLevelType w:val="hybridMultilevel"/>
    <w:tmpl w:val="CD723600"/>
    <w:lvl w:ilvl="0" w:tplc="1746454C">
      <w:start w:val="1"/>
      <w:numFmt w:val="bullet"/>
      <w:suff w:val="space"/>
      <w:lvlText w:val=""/>
      <w:lvlJc w:val="left"/>
      <w:pPr>
        <w:ind w:left="3233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08"/>
    <w:rsid w:val="00041BF3"/>
    <w:rsid w:val="000C04A9"/>
    <w:rsid w:val="0049520F"/>
    <w:rsid w:val="005C0D8F"/>
    <w:rsid w:val="005D7AD4"/>
    <w:rsid w:val="008B76CF"/>
    <w:rsid w:val="00A7159A"/>
    <w:rsid w:val="00A82BD5"/>
    <w:rsid w:val="00C3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A9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37708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3770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paragraph" w:styleId="a3">
    <w:name w:val="No Spacing"/>
    <w:uiPriority w:val="99"/>
    <w:qFormat/>
    <w:rsid w:val="00C37708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37708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A9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37708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3770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paragraph" w:styleId="a3">
    <w:name w:val="No Spacing"/>
    <w:uiPriority w:val="99"/>
    <w:qFormat/>
    <w:rsid w:val="00C37708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37708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3</cp:revision>
  <dcterms:created xsi:type="dcterms:W3CDTF">2021-09-17T20:59:00Z</dcterms:created>
  <dcterms:modified xsi:type="dcterms:W3CDTF">2021-12-01T08:11:00Z</dcterms:modified>
</cp:coreProperties>
</file>