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F" w:rsidRDefault="007976FF" w:rsidP="007976FF">
      <w:pPr>
        <w:pStyle w:val="ConsPlusNormal"/>
        <w:widowControl/>
        <w:tabs>
          <w:tab w:val="left" w:pos="360"/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услуги:</w:t>
      </w:r>
    </w:p>
    <w:p w:rsidR="007976FF" w:rsidRDefault="007976FF" w:rsidP="00797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–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 131-ФЗ (в действующей редакции)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16, п.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5, первоначальный текст опубликован в изданиях  «Российская газета»,  № 202 от 08.10.2003, «Парламентская газета», № 186 от 08.10.2003, «Собрание законодательства Российской Федерации»,   № 40 от 06.10.2003; </w:t>
      </w:r>
    </w:p>
    <w:p w:rsidR="007976FF" w:rsidRDefault="007976FF" w:rsidP="007976FF">
      <w:pPr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184150</wp:posOffset>
                </wp:positionV>
                <wp:extent cx="76200" cy="228600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FF" w:rsidRDefault="007976FF" w:rsidP="007976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2pt;margin-top:14.5pt;width: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" filled="f" stroked="f">
                <v:textbox inset="0,0,0,0">
                  <w:txbxContent>
                    <w:p w:rsidR="007976FF" w:rsidRDefault="007976FF" w:rsidP="007976FF"/>
                  </w:txbxContent>
                </v:textbox>
                <w10:anchorlock/>
              </v:shape>
            </w:pict>
          </mc:Fallback>
        </mc:AlternateContent>
      </w:r>
      <w:r>
        <w:rPr>
          <w:sz w:val="28"/>
          <w:szCs w:val="28"/>
        </w:rPr>
        <w:t xml:space="preserve">Жилищный кодекс Российской Федерации от 29.12.2004 № 188-ФЗ (в действующей редакции),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36, 44, первоначальный текст документа опубликован в изданиях «Российская газета», № 1 от 12.01.2005, «Парламентская газета», №</w:t>
      </w:r>
      <w:r>
        <w:t xml:space="preserve"> </w:t>
      </w:r>
      <w:r>
        <w:rPr>
          <w:sz w:val="28"/>
          <w:szCs w:val="28"/>
        </w:rPr>
        <w:t>7-8 от 15.01.2005, «Собрание законодательства Российской Федерации», № 1 от 03.01.2005;</w:t>
      </w:r>
    </w:p>
    <w:p w:rsidR="007976FF" w:rsidRDefault="007976FF" w:rsidP="007976FF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Госстроя Российской Федерации от 27.09.2003           № 170 «Об утверждении Правил и норм технической эксплуатации жилищного фонда», 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 1.7.2, 1.7.4. (зарегистрировано в Минюсте Российской Федерации  15.10.2003 № 5176);     </w:t>
      </w:r>
    </w:p>
    <w:p w:rsidR="007976FF" w:rsidRDefault="007976FF" w:rsidP="007976FF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Калининградской области от 22.06.2006 № 448 «О содержании фасадов объекта капитального строительства на территории Калининградской области», первоначальный текст документа опубликован в издании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правда» в Калининграде», № 107 от 25.07.2006;</w:t>
      </w:r>
    </w:p>
    <w:p w:rsidR="007976FF" w:rsidRDefault="007976FF" w:rsidP="007976F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городского Совета депутатов Калининграда от 20.05.2015 № 161 (в действующей редакции) «Об утверждении Правил  благоустройства территории городского округа «Город Калининград», первоначальный текст документа опубликован в издании «Гражданин» (специальный выпуск), № 27 28.05.2015;</w:t>
      </w:r>
    </w:p>
    <w:p w:rsidR="007976FF" w:rsidRDefault="007976FF" w:rsidP="007976F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«Город Калининград» от 18.07.2014 № 1103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формы Паспорта фасадов объекта капитального строительства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Инструкции по заполнению Паспорта фасадов»,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издании «Гражданин» (специальный выпуск) от 27.07.2014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76FF" w:rsidRDefault="007976FF" w:rsidP="007976F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городского округа «Город Калининград» от 27.08.2014 № 1293 «Об утверждении Схемы регулирования цветового климата и Правил применения Схемы регулирования цветового климата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«Город Калининград»,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издании «Гражданин» (специальный выпуск) от 04.09.2014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76FF" w:rsidRDefault="007976FF" w:rsidP="007976F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«Город Калининград» от 18.08.14 № 1246 «Об утверждении Цветовой палитры городского округа «Город Калининград», </w:t>
      </w:r>
      <w:r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«Гражданин» (специальный выпуск) от 21.08.2014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3F25" w:rsidRDefault="007976FF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264"/>
    <w:multiLevelType w:val="hybridMultilevel"/>
    <w:tmpl w:val="38F47690"/>
    <w:lvl w:ilvl="0" w:tplc="7998499E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F"/>
    <w:rsid w:val="000D4135"/>
    <w:rsid w:val="006563E1"/>
    <w:rsid w:val="007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6F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97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6F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97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1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2018-09-04T09:15:00Z</dcterms:created>
  <dcterms:modified xsi:type="dcterms:W3CDTF">2018-09-04T09:15:00Z</dcterms:modified>
</cp:coreProperties>
</file>